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94735" w14:textId="77777777" w:rsidR="00416E36" w:rsidRDefault="00416E36" w:rsidP="00416E36">
      <w:pPr>
        <w:keepNext/>
        <w:jc w:val="center"/>
        <w:rPr>
          <w:rFonts w:cstheme="minorHAnsi"/>
          <w:b/>
          <w:sz w:val="44"/>
          <w:szCs w:val="44"/>
          <w:u w:val="single"/>
          <w:lang w:val="en-US"/>
        </w:rPr>
      </w:pPr>
      <w:r w:rsidRPr="001702AA">
        <w:rPr>
          <w:rFonts w:cstheme="minorHAnsi"/>
          <w:b/>
          <w:sz w:val="44"/>
          <w:szCs w:val="44"/>
          <w:u w:val="single"/>
        </w:rPr>
        <w:t>GENERAL POLISH CLEANER KL1284</w:t>
      </w:r>
    </w:p>
    <w:p w14:paraId="0462F8C2" w14:textId="568FC1A5" w:rsidR="000009D2" w:rsidRDefault="00337813" w:rsidP="000009D2">
      <w:pPr>
        <w:keepNext/>
        <w:jc w:val="center"/>
        <w:rPr>
          <w:rFonts w:cstheme="minorHAnsi"/>
          <w:b/>
          <w:sz w:val="44"/>
          <w:szCs w:val="44"/>
          <w:u w:val="single"/>
          <w:lang w:val="en-US"/>
        </w:rPr>
      </w:pPr>
      <w:r w:rsidRPr="00DC1FD9"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3A6E5CC8" wp14:editId="5AF351C9">
            <wp:extent cx="1222105" cy="1200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52" cy="12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EF42" w14:textId="73D675BA" w:rsidR="000224B0" w:rsidRPr="006C0FD0" w:rsidRDefault="00337813" w:rsidP="000224B0">
      <w:pPr>
        <w:keepNext/>
        <w:spacing w:after="0" w:line="240" w:lineRule="auto"/>
        <w:jc w:val="center"/>
        <w:rPr>
          <w:rFonts w:cstheme="minorHAnsi"/>
          <w:b/>
          <w:sz w:val="40"/>
          <w:szCs w:val="36"/>
          <w:lang w:val="en-US"/>
        </w:rPr>
      </w:pPr>
      <w:r>
        <w:rPr>
          <w:rFonts w:cstheme="minorHAnsi"/>
          <w:b/>
          <w:sz w:val="40"/>
          <w:szCs w:val="36"/>
          <w:lang w:val="en-US"/>
        </w:rPr>
        <w:t>DANGER</w:t>
      </w:r>
    </w:p>
    <w:p w14:paraId="13AC5D19" w14:textId="77777777" w:rsidR="00CE2BCE" w:rsidRDefault="00CE2BCE" w:rsidP="000224B0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</w:p>
    <w:p w14:paraId="3A00AD70" w14:textId="161813C5" w:rsidR="00F5741F" w:rsidRDefault="006C0FD0" w:rsidP="000224B0">
      <w:pPr>
        <w:keepNext/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  <w:r w:rsidRPr="00EC7142">
        <w:rPr>
          <w:rFonts w:ascii="Calibri" w:eastAsia="Calibri" w:hAnsi="Calibri" w:cs="Calibri"/>
          <w:b/>
          <w:sz w:val="36"/>
          <w:szCs w:val="36"/>
          <w:lang w:val="en-US"/>
        </w:rPr>
        <w:t>UFI:</w:t>
      </w:r>
      <w:r w:rsidRPr="006C0FD0">
        <w:rPr>
          <w:lang w:val="en-US"/>
        </w:rPr>
        <w:t xml:space="preserve"> </w:t>
      </w:r>
      <w:r w:rsidR="00416E36" w:rsidRPr="00416E36">
        <w:rPr>
          <w:rFonts w:ascii="Calibri" w:eastAsia="Calibri" w:hAnsi="Calibri" w:cs="Calibri"/>
          <w:b/>
          <w:sz w:val="36"/>
          <w:szCs w:val="36"/>
          <w:lang w:val="en-US"/>
        </w:rPr>
        <w:t>Y990-W0T9-0003-8QPY</w:t>
      </w:r>
    </w:p>
    <w:p w14:paraId="5C24023A" w14:textId="77777777" w:rsidR="00337813" w:rsidRDefault="00337813" w:rsidP="000009D2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</w:p>
    <w:p w14:paraId="7D760523" w14:textId="4CAAB526" w:rsidR="006C0FD0" w:rsidRPr="002111EF" w:rsidRDefault="000224B0" w:rsidP="00416E36">
      <w:pPr>
        <w:keepNext/>
        <w:spacing w:after="0" w:line="240" w:lineRule="auto"/>
        <w:rPr>
          <w:rFonts w:cstheme="minorHAnsi"/>
          <w:lang w:val="en-US"/>
        </w:rPr>
      </w:pPr>
      <w:r w:rsidRPr="006C0FD0">
        <w:rPr>
          <w:rFonts w:cstheme="minorHAnsi"/>
          <w:b/>
          <w:u w:val="single"/>
          <w:lang w:val="en-US"/>
        </w:rPr>
        <w:t xml:space="preserve">Hazard-determining components of </w:t>
      </w:r>
      <w:proofErr w:type="spellStart"/>
      <w:r w:rsidRPr="006C0FD0">
        <w:rPr>
          <w:rFonts w:cstheme="minorHAnsi"/>
          <w:b/>
          <w:u w:val="single"/>
          <w:lang w:val="en-US"/>
        </w:rPr>
        <w:t>labelling</w:t>
      </w:r>
      <w:proofErr w:type="spellEnd"/>
      <w:r w:rsidRPr="006C0FD0">
        <w:rPr>
          <w:rFonts w:cstheme="minorHAnsi"/>
          <w:b/>
          <w:u w:val="single"/>
          <w:lang w:val="en-US"/>
        </w:rPr>
        <w:t>:</w:t>
      </w:r>
      <w:r w:rsidR="000009D2" w:rsidRPr="000009D2">
        <w:rPr>
          <w:lang w:val="en-US"/>
        </w:rPr>
        <w:t xml:space="preserve"> </w:t>
      </w:r>
      <w:proofErr w:type="spellStart"/>
      <w:r w:rsidR="00416E36" w:rsidRPr="00416E36">
        <w:rPr>
          <w:rFonts w:cstheme="minorHAnsi"/>
          <w:lang w:val="en-US"/>
        </w:rPr>
        <w:t>orthophosphoric</w:t>
      </w:r>
      <w:proofErr w:type="spellEnd"/>
      <w:r w:rsidR="00416E36" w:rsidRPr="00416E36">
        <w:rPr>
          <w:rFonts w:cstheme="minorHAnsi"/>
          <w:lang w:val="en-US"/>
        </w:rPr>
        <w:t xml:space="preserve"> acid.</w:t>
      </w:r>
    </w:p>
    <w:p w14:paraId="76432959" w14:textId="77777777" w:rsidR="00416E36" w:rsidRPr="002111EF" w:rsidRDefault="00416E36" w:rsidP="00416E36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</w:p>
    <w:p w14:paraId="33AFFF6F" w14:textId="58C70B7E" w:rsidR="000224B0" w:rsidRPr="006C0FD0" w:rsidRDefault="000224B0" w:rsidP="000224B0">
      <w:pPr>
        <w:keepNext/>
        <w:spacing w:after="0" w:line="240" w:lineRule="auto"/>
        <w:rPr>
          <w:rFonts w:cstheme="minorHAnsi"/>
          <w:b/>
          <w:u w:val="single"/>
          <w:lang w:val="en-US"/>
        </w:rPr>
      </w:pPr>
      <w:r w:rsidRPr="00F5741F">
        <w:rPr>
          <w:rFonts w:cstheme="minorHAnsi"/>
          <w:b/>
          <w:u w:val="single"/>
          <w:lang w:val="en-US"/>
        </w:rPr>
        <w:t>Hazard statements</w:t>
      </w:r>
      <w:r w:rsidR="00F5741F" w:rsidRPr="006C0FD0">
        <w:rPr>
          <w:rFonts w:cstheme="minorHAnsi"/>
          <w:b/>
          <w:u w:val="single"/>
          <w:lang w:val="en-US"/>
        </w:rPr>
        <w:t>:</w:t>
      </w:r>
    </w:p>
    <w:p w14:paraId="3DEE1BB6" w14:textId="48544B6F" w:rsidR="00337813" w:rsidRPr="002111EF" w:rsidRDefault="00416E36" w:rsidP="00CE2BCE">
      <w:pPr>
        <w:keepNext/>
        <w:spacing w:after="0" w:line="240" w:lineRule="auto"/>
        <w:rPr>
          <w:rFonts w:cstheme="minorHAnsi"/>
          <w:lang w:val="en-US"/>
        </w:rPr>
      </w:pPr>
      <w:r w:rsidRPr="00416E36">
        <w:rPr>
          <w:rFonts w:cstheme="minorHAnsi"/>
          <w:lang w:val="en-US"/>
        </w:rPr>
        <w:t>H314 Causes severe skin burns and eye damage.</w:t>
      </w:r>
    </w:p>
    <w:p w14:paraId="669739D7" w14:textId="77777777" w:rsidR="00CE2BCE" w:rsidRPr="00CE2BCE" w:rsidRDefault="00CE2BCE" w:rsidP="00CE2BCE">
      <w:pPr>
        <w:keepNext/>
        <w:spacing w:after="0" w:line="240" w:lineRule="auto"/>
        <w:rPr>
          <w:rFonts w:cstheme="minorHAnsi"/>
          <w:u w:val="single"/>
          <w:lang w:val="en-US"/>
        </w:rPr>
      </w:pPr>
    </w:p>
    <w:p w14:paraId="206FA07A" w14:textId="762C65E1" w:rsidR="000224B0" w:rsidRPr="006C0FD0" w:rsidRDefault="000224B0" w:rsidP="0059489F">
      <w:pPr>
        <w:pStyle w:val="a4"/>
        <w:spacing w:after="0"/>
        <w:rPr>
          <w:rFonts w:cstheme="minorHAnsi"/>
          <w:bCs w:val="0"/>
          <w:color w:val="auto"/>
          <w:sz w:val="22"/>
          <w:szCs w:val="22"/>
          <w:u w:val="single"/>
          <w:lang w:val="en-US"/>
        </w:rPr>
      </w:pPr>
      <w:r w:rsidRPr="00F5741F">
        <w:rPr>
          <w:rFonts w:cstheme="minorHAnsi"/>
          <w:bCs w:val="0"/>
          <w:color w:val="auto"/>
          <w:sz w:val="22"/>
          <w:szCs w:val="22"/>
          <w:u w:val="single"/>
          <w:lang w:val="en-US"/>
        </w:rPr>
        <w:t>Precautionary statements</w:t>
      </w:r>
      <w:r w:rsidR="00F5741F" w:rsidRPr="006C0FD0">
        <w:rPr>
          <w:rFonts w:cstheme="minorHAnsi"/>
          <w:bCs w:val="0"/>
          <w:color w:val="auto"/>
          <w:sz w:val="22"/>
          <w:szCs w:val="22"/>
          <w:u w:val="single"/>
          <w:lang w:val="en-US"/>
        </w:rPr>
        <w:t>:</w:t>
      </w:r>
    </w:p>
    <w:p w14:paraId="46107214" w14:textId="777258AB" w:rsidR="00416E36" w:rsidRPr="002111EF" w:rsidRDefault="00416E36" w:rsidP="00416E36">
      <w:pPr>
        <w:keepNext/>
        <w:spacing w:after="0" w:line="240" w:lineRule="auto"/>
        <w:jc w:val="both"/>
        <w:rPr>
          <w:rFonts w:cstheme="minorHAnsi"/>
          <w:lang w:val="en-US"/>
        </w:rPr>
      </w:pPr>
      <w:r w:rsidRPr="00416E36">
        <w:rPr>
          <w:lang w:val="en-US"/>
        </w:rPr>
        <w:t>P102 Keep out of reach of children. P260 Do not breathe dust/fume/gas/mist/</w:t>
      </w:r>
      <w:proofErr w:type="spellStart"/>
      <w:r w:rsidRPr="00416E36">
        <w:rPr>
          <w:lang w:val="en-US"/>
        </w:rPr>
        <w:t>vapours</w:t>
      </w:r>
      <w:proofErr w:type="spellEnd"/>
      <w:r w:rsidRPr="00416E36">
        <w:rPr>
          <w:lang w:val="en-US"/>
        </w:rPr>
        <w:t xml:space="preserve">/ spray. P280 Wear protective gloves/protective clothing/eye protection/face protection/ hearing protection. P301+P330+P331 IF SWALLOWED: Rinse mouth. Do NOT induce vomiting. P303+P361+P353 IF ON SKIN (or hair): Take off immediately all contaminated clothing. Rinse skin with water [or shower]. P305+P351+P338 IF IN EYES: Rinse cautiously with water for several minutes. Remove contact lenses, if present and easy to do. Continue rinsing. P310 Immediately call a POISON CENTER/doctor. P405 Store locked up. P501 Dispose of contents/container in accordance with local/regional/national/international regulations. </w:t>
      </w:r>
      <w:r w:rsidR="00337813" w:rsidRPr="00337813">
        <w:rPr>
          <w:rFonts w:cstheme="minorHAnsi"/>
          <w:lang w:val="en-US"/>
        </w:rPr>
        <w:cr/>
      </w:r>
    </w:p>
    <w:p w14:paraId="74EAF2C5" w14:textId="4CBC15F7" w:rsidR="00416E36" w:rsidRPr="00416E36" w:rsidRDefault="00416E36" w:rsidP="00416E36">
      <w:pPr>
        <w:keepNext/>
        <w:spacing w:after="0" w:line="240" w:lineRule="auto"/>
        <w:jc w:val="both"/>
        <w:rPr>
          <w:lang w:val="en-US"/>
        </w:rPr>
      </w:pPr>
      <w:r w:rsidRPr="00416E36">
        <w:rPr>
          <w:rFonts w:cstheme="minorHAnsi"/>
          <w:b/>
          <w:u w:val="single"/>
          <w:lang w:val="en-US"/>
        </w:rPr>
        <w:t>Regulation (EC) No 648/2004 on detergents / Labelling for contents:</w:t>
      </w:r>
      <w:r w:rsidRPr="00416E36">
        <w:rPr>
          <w:lang w:val="en-US"/>
        </w:rPr>
        <w:t xml:space="preserve"> phosphates ≥15 - &lt;30%, cationic surfactants &lt;5%, perfumes (COUMARIN, LIMONENE).</w:t>
      </w:r>
    </w:p>
    <w:p w14:paraId="5F8348FD" w14:textId="77777777" w:rsidR="00416E36" w:rsidRPr="00416E36" w:rsidRDefault="00416E36" w:rsidP="00416E36">
      <w:pPr>
        <w:keepNext/>
        <w:spacing w:after="0" w:line="240" w:lineRule="auto"/>
        <w:rPr>
          <w:rFonts w:cstheme="minorHAnsi"/>
          <w:lang w:val="en-US"/>
        </w:rPr>
      </w:pPr>
    </w:p>
    <w:p w14:paraId="29CA7F46" w14:textId="77777777" w:rsidR="00416E36" w:rsidRPr="00416E36" w:rsidRDefault="00416E36" w:rsidP="00416E36">
      <w:pPr>
        <w:keepNext/>
        <w:spacing w:after="0" w:line="240" w:lineRule="auto"/>
        <w:rPr>
          <w:rFonts w:cstheme="minorHAnsi"/>
          <w:u w:val="single"/>
          <w:lang w:val="en-US"/>
        </w:rPr>
      </w:pPr>
    </w:p>
    <w:p w14:paraId="7FF53983" w14:textId="0D44363A" w:rsidR="00416E36" w:rsidRPr="00416E36" w:rsidRDefault="002111EF" w:rsidP="00416E36">
      <w:pPr>
        <w:contextualSpacing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UN</w:t>
      </w:r>
      <w:proofErr w:type="gramStart"/>
      <w:r>
        <w:rPr>
          <w:rFonts w:cstheme="minorHAnsi"/>
          <w:b/>
          <w:sz w:val="28"/>
          <w:szCs w:val="28"/>
          <w:u w:val="single"/>
          <w:lang w:val="en-US"/>
        </w:rPr>
        <w:t>:1760</w:t>
      </w:r>
      <w:bookmarkStart w:id="0" w:name="_GoBack"/>
      <w:bookmarkEnd w:id="0"/>
      <w:proofErr w:type="gramEnd"/>
      <w:r w:rsidR="00416E36" w:rsidRPr="00416E36">
        <w:rPr>
          <w:rFonts w:cstheme="minorHAnsi"/>
          <w:b/>
          <w:sz w:val="28"/>
          <w:szCs w:val="28"/>
          <w:u w:val="single"/>
          <w:lang w:val="en-US"/>
        </w:rPr>
        <w:t xml:space="preserve"> Class:8 PG:II</w:t>
      </w:r>
    </w:p>
    <w:p w14:paraId="72F113BE" w14:textId="4CC72C1E" w:rsidR="006C0FD0" w:rsidRPr="00CE2BCE" w:rsidRDefault="00865807" w:rsidP="006C0FD0">
      <w:pPr>
        <w:contextualSpacing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/>
        </w:rPr>
      </w:pPr>
      <w:r w:rsidRPr="00256F62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USE</w:t>
      </w:r>
      <w:r w:rsidR="00CE2BCE" w:rsidRPr="00CE2BCE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:</w:t>
      </w:r>
      <w:r w:rsidR="00CE2BCE" w:rsidRPr="00CE2BCE">
        <w:rPr>
          <w:lang w:val="en-US"/>
        </w:rPr>
        <w:t xml:space="preserve"> </w:t>
      </w:r>
      <w:r w:rsidR="00CE2BCE" w:rsidRPr="00CE2BCE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PROFESSIONAL</w:t>
      </w:r>
      <w:proofErr w:type="gramStart"/>
      <w:r w:rsidR="00CE2BCE" w:rsidRPr="00CE2BCE">
        <w:rPr>
          <w:rFonts w:ascii="Calibri" w:eastAsia="Calibri" w:hAnsi="Calibri" w:cs="Calibri"/>
          <w:b/>
          <w:sz w:val="28"/>
          <w:szCs w:val="28"/>
          <w:u w:val="single"/>
          <w:lang w:val="en-US"/>
        </w:rPr>
        <w:t>,CONSUMER</w:t>
      </w:r>
      <w:proofErr w:type="gramEnd"/>
    </w:p>
    <w:p w14:paraId="258F5AAF" w14:textId="77777777" w:rsidR="006C0FD0" w:rsidRPr="00256F62" w:rsidRDefault="006C0FD0" w:rsidP="006C0FD0">
      <w:pPr>
        <w:keepNext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28"/>
          <w:u w:val="single"/>
          <w:lang w:val="en-US"/>
        </w:rPr>
      </w:pPr>
      <w:r w:rsidRPr="00256F62">
        <w:rPr>
          <w:rFonts w:ascii="Calibri" w:eastAsia="Calibri" w:hAnsi="Calibri" w:cs="Calibri"/>
          <w:b/>
          <w:bCs/>
          <w:sz w:val="32"/>
          <w:szCs w:val="28"/>
          <w:u w:val="single"/>
          <w:lang w:val="en-US"/>
        </w:rPr>
        <w:t>Emergency telephone number: 112</w:t>
      </w:r>
    </w:p>
    <w:p w14:paraId="0796AC64" w14:textId="77777777" w:rsidR="006C0FD0" w:rsidRPr="0057198F" w:rsidRDefault="006C0FD0" w:rsidP="0057198F">
      <w:pPr>
        <w:contextualSpacing/>
        <w:jc w:val="center"/>
        <w:rPr>
          <w:rFonts w:cstheme="minorHAnsi"/>
          <w:lang w:val="en-US"/>
        </w:rPr>
      </w:pPr>
    </w:p>
    <w:p w14:paraId="01AF1E95" w14:textId="77777777" w:rsidR="00337813" w:rsidRPr="00F5741F" w:rsidRDefault="00337813" w:rsidP="001712E3">
      <w:pPr>
        <w:contextualSpacing/>
        <w:jc w:val="center"/>
        <w:rPr>
          <w:rFonts w:cstheme="minorHAnsi"/>
          <w:b/>
          <w:lang w:val="en-US"/>
        </w:rPr>
      </w:pP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256F62" w:rsidRPr="0013209B" w14:paraId="379A3BB1" w14:textId="77777777" w:rsidTr="009C6CB4">
        <w:tc>
          <w:tcPr>
            <w:tcW w:w="4679" w:type="dxa"/>
          </w:tcPr>
          <w:p w14:paraId="7EBAD863" w14:textId="77777777" w:rsidR="00256F62" w:rsidRPr="00A22054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>.-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14:paraId="610C507D" w14:textId="77777777" w:rsidR="00256F62" w:rsidRPr="00A22054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: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35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A22054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3078B56F" w14:textId="77777777" w:rsidR="00256F62" w:rsidRPr="002C652C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14:paraId="21D53DFD" w14:textId="77777777" w:rsidR="00256F62" w:rsidRPr="002C652C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14:paraId="0CB7E483" w14:textId="77777777" w:rsidR="00256F62" w:rsidRPr="005C5637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r w:rsidR="002111EF">
              <w:fldChar w:fldCharType="begin"/>
            </w:r>
            <w:r w:rsidR="002111EF" w:rsidRPr="002111EF">
              <w:rPr>
                <w:lang w:val="en-US"/>
              </w:rPr>
              <w:instrText xml:space="preserve"> HYPERLINK "mailto:info@kalochem.gr" </w:instrText>
            </w:r>
            <w:r w:rsidR="002111EF">
              <w:fldChar w:fldCharType="separate"/>
            </w:r>
            <w:r w:rsidRPr="0041084D"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  <w:t>info@kalochem.gr</w:t>
            </w:r>
            <w:r w:rsidR="002111EF"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  <w:fldChar w:fldCharType="end"/>
            </w:r>
          </w:p>
          <w:p w14:paraId="05C621A7" w14:textId="77777777" w:rsidR="00256F62" w:rsidRPr="005C5637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C5637">
              <w:rPr>
                <w:rStyle w:val="-"/>
                <w:lang w:val="en-US"/>
              </w:rPr>
              <w:t>www.kalochem.shop</w:t>
            </w:r>
          </w:p>
        </w:tc>
        <w:tc>
          <w:tcPr>
            <w:tcW w:w="5103" w:type="dxa"/>
          </w:tcPr>
          <w:p w14:paraId="1D05AFA7" w14:textId="77777777" w:rsidR="00256F62" w:rsidRPr="0041084D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14:paraId="7E30650B" w14:textId="77777777" w:rsidR="00256F62" w:rsidRPr="0041084D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21A14CDC" w14:textId="77777777" w:rsidR="00256F62" w:rsidRPr="0041084D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14:paraId="440E631F" w14:textId="77777777" w:rsidR="00256F62" w:rsidRPr="0041084D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14:paraId="76FD75DF" w14:textId="77777777" w:rsidR="00256F62" w:rsidRPr="00465B9E" w:rsidRDefault="00256F62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 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6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749FF581" w14:textId="77777777" w:rsidR="00256F62" w:rsidRPr="007F3278" w:rsidRDefault="002111EF" w:rsidP="009C6CB4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hyperlink r:id="rId7" w:history="1">
              <w:r w:rsidR="00256F62">
                <w:rPr>
                  <w:rStyle w:val="-"/>
                  <w:lang w:val="en-US"/>
                </w:rPr>
                <w:t>www</w:t>
              </w:r>
              <w:r w:rsidR="00256F62">
                <w:rPr>
                  <w:rStyle w:val="-"/>
                </w:rPr>
                <w:t>.</w:t>
              </w:r>
              <w:r w:rsidR="00256F62">
                <w:rPr>
                  <w:rStyle w:val="-"/>
                  <w:lang w:val="en-US"/>
                </w:rPr>
                <w:t>kalochem</w:t>
              </w:r>
              <w:r w:rsidR="00256F62">
                <w:rPr>
                  <w:rStyle w:val="-"/>
                </w:rPr>
                <w:t>.</w:t>
              </w:r>
              <w:r w:rsidR="00256F62">
                <w:rPr>
                  <w:rStyle w:val="-"/>
                  <w:lang w:val="en-US"/>
                </w:rPr>
                <w:t>shop</w:t>
              </w:r>
            </w:hyperlink>
          </w:p>
        </w:tc>
      </w:tr>
    </w:tbl>
    <w:p w14:paraId="305592E6" w14:textId="77777777" w:rsidR="0057198F" w:rsidRPr="0057198F" w:rsidRDefault="0057198F" w:rsidP="001712E3">
      <w:pPr>
        <w:contextualSpacing/>
        <w:jc w:val="center"/>
        <w:rPr>
          <w:rFonts w:cstheme="minorHAnsi"/>
          <w:b/>
          <w:lang w:val="en-US"/>
        </w:rPr>
      </w:pPr>
    </w:p>
    <w:sectPr w:rsidR="0057198F" w:rsidRPr="0057198F" w:rsidSect="00D5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186"/>
    <w:rsid w:val="000009D2"/>
    <w:rsid w:val="000126D0"/>
    <w:rsid w:val="000162E2"/>
    <w:rsid w:val="000224B0"/>
    <w:rsid w:val="000430CD"/>
    <w:rsid w:val="00094C52"/>
    <w:rsid w:val="000F4176"/>
    <w:rsid w:val="001043CB"/>
    <w:rsid w:val="00124208"/>
    <w:rsid w:val="001712E3"/>
    <w:rsid w:val="00185842"/>
    <w:rsid w:val="001A2A64"/>
    <w:rsid w:val="0020186F"/>
    <w:rsid w:val="002111EF"/>
    <w:rsid w:val="00213CB2"/>
    <w:rsid w:val="00213F63"/>
    <w:rsid w:val="00227E40"/>
    <w:rsid w:val="00253186"/>
    <w:rsid w:val="00256F62"/>
    <w:rsid w:val="00264A49"/>
    <w:rsid w:val="0029007A"/>
    <w:rsid w:val="00337813"/>
    <w:rsid w:val="00354AAC"/>
    <w:rsid w:val="00416E36"/>
    <w:rsid w:val="0057198F"/>
    <w:rsid w:val="0059489F"/>
    <w:rsid w:val="005A3074"/>
    <w:rsid w:val="006729CD"/>
    <w:rsid w:val="006C0FD0"/>
    <w:rsid w:val="00805CA5"/>
    <w:rsid w:val="00865807"/>
    <w:rsid w:val="00A35814"/>
    <w:rsid w:val="00A40BF0"/>
    <w:rsid w:val="00B30ACA"/>
    <w:rsid w:val="00B317DF"/>
    <w:rsid w:val="00B45909"/>
    <w:rsid w:val="00B547D0"/>
    <w:rsid w:val="00BC711F"/>
    <w:rsid w:val="00BD6A41"/>
    <w:rsid w:val="00CA6E4A"/>
    <w:rsid w:val="00CE2BCE"/>
    <w:rsid w:val="00D555E0"/>
    <w:rsid w:val="00D63B2E"/>
    <w:rsid w:val="00EB74D7"/>
    <w:rsid w:val="00F45DC6"/>
    <w:rsid w:val="00F5741F"/>
    <w:rsid w:val="00FB3BFC"/>
    <w:rsid w:val="00FB7923"/>
    <w:rsid w:val="00FD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531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FD45C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198F"/>
    <w:rPr>
      <w:color w:val="800080" w:themeColor="followedHyperlink"/>
      <w:u w:val="single"/>
    </w:rPr>
  </w:style>
  <w:style w:type="table" w:customStyle="1" w:styleId="1">
    <w:name w:val="Πλέγμα πίνακα1"/>
    <w:basedOn w:val="a1"/>
    <w:next w:val="a5"/>
    <w:uiPriority w:val="59"/>
    <w:rsid w:val="006C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ochem.sh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alochem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30</cp:revision>
  <cp:lastPrinted>2013-04-27T09:19:00Z</cp:lastPrinted>
  <dcterms:created xsi:type="dcterms:W3CDTF">2013-04-27T09:22:00Z</dcterms:created>
  <dcterms:modified xsi:type="dcterms:W3CDTF">2024-11-25T09:25:00Z</dcterms:modified>
</cp:coreProperties>
</file>